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before="2400"/>
      </w:pPr>
      <w:r>
        <w:rPr>
          <w:rFonts w:ascii="Arial" w:cs="Arial" w:eastAsia="Arial" w:hAnsi="Arial"/>
          <w:b/>
          <w:bCs/>
          <w:color w:val="4F3FB8"/>
          <w:sz w:val="52"/>
          <w:szCs w:val="52"/>
          <w:rtl/>
        </w:rPr>
        <w:t xml:space="preserve">دراسة جدوى</w:t>
      </w:r>
    </w:p>
    <w:p>
      <w:pPr>
        <w:bidi/>
        <w:spacing w:after="480"/>
      </w:pPr>
      <w:r>
        <w:rPr>
          <w:rFonts w:ascii="Arial" w:cs="Arial" w:eastAsia="Arial" w:hAnsi="Arial"/>
          <w:b/>
          <w:bCs/>
          <w:color w:val="1F1B2E"/>
          <w:sz w:val="36"/>
          <w:szCs w:val="36"/>
          <w:rtl/>
        </w:rPr>
        <w:t xml:space="preserve">[اسم المشروع]</w:t>
      </w:r>
    </w:p>
    <w:p>
      <w:pPr>
        <w:bidi/>
        <w:spacing w:after="80"/>
      </w:pPr>
      <w:r>
        <w:rPr>
          <w:rFonts w:ascii="Arial" w:cs="Arial" w:eastAsia="Arial" w:hAnsi="Arial"/>
          <w:color w:val="6B6780"/>
          <w:sz w:val="24"/>
          <w:szCs w:val="24"/>
          <w:rtl/>
        </w:rPr>
        <w:t xml:space="preserve">إعداد: [اسمك]</w:t>
      </w:r>
    </w:p>
    <w:p>
      <w:pPr>
        <w:bidi/>
        <w:spacing w:after="80"/>
      </w:pPr>
      <w:r>
        <w:rPr>
          <w:rFonts w:ascii="Arial" w:cs="Arial" w:eastAsia="Arial" w:hAnsi="Arial"/>
          <w:color w:val="6B6780"/>
          <w:sz w:val="24"/>
          <w:szCs w:val="24"/>
          <w:rtl/>
        </w:rPr>
        <w:t xml:space="preserve">التاريخ: [التاريخ]</w:t>
      </w:r>
    </w:p>
    <w:p>
      <w:pPr>
        <w:bidi/>
        <w:spacing w:after="80"/>
      </w:pPr>
      <w:r>
        <w:rPr>
          <w:rFonts w:ascii="Arial" w:cs="Arial" w:eastAsia="Arial" w:hAnsi="Arial"/>
          <w:color w:val="6B6780"/>
          <w:sz w:val="24"/>
          <w:szCs w:val="24"/>
          <w:rtl/>
        </w:rPr>
        <w:t xml:space="preserve">الإصدار: مسودة أولى</w:t>
      </w:r>
    </w:p>
    <w:p>
      <w:pPr>
        <w:pBdr>
          <w:top w:val="single" w:color="D9D5EC" w:sz="6" w:space="12"/>
        </w:pBdr>
        <w:bidi/>
        <w:spacing w:after="160" w:before="1200"/>
      </w:pPr>
      <w:r>
        <w:rPr>
          <w:rFonts w:ascii="Arial" w:cs="Arial" w:eastAsia="Arial" w:hAnsi="Arial"/>
          <w:b/>
          <w:bCs/>
          <w:color w:val="1F1B2E"/>
          <w:sz w:val="26"/>
          <w:szCs w:val="26"/>
          <w:rtl/>
        </w:rPr>
        <w:t xml:space="preserve">كيف تستخدم هذا النموذج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استبدل كل [اكتب هنا] بنصّك، واحذف الإرشادات الرمادية بعد الانتهاء.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اكتب الملخص التنفيذي في النهاية.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اذكر مصدر كل رقم يأتي من خارج مشروعك، وضع وسم «تقدير» على تخميناتك.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احذف أي قسم لا ينطبق على مشروعك.</w:t>
      </w:r>
    </w:p>
    <w:p>
      <w:pPr>
        <w:pStyle w:val="Heading1"/>
        <w:keepNext/>
        <w:pageBreakBefore/>
        <w:bidi/>
        <w:spacing w:after="160" w:before="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١. الملخص التنفيذي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اكتبه في النهاية، ولا تتجاوز به صفحة واحدة.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الفكرة في جملتين، ولمن هي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رأس المال المطلوب، ومن أين يأتي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نقطة التعادل وفترة الاسترداد المتوقعتان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توصيتك: المضي قدمًا، أو المضي بشروط، أو التوقف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٢. وصف المشروع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ماذا تبدأ، وأين وصلت اليوم.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المنتج أو الخدمة، والمشكلة التي يحلها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مكان العمل وكيف يصل إليه العملاء: محل، أو متجر إلكتروني، أو توصيل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الملاك، والشكل النظامي، والمرحلة الحالية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ما يميّزه عمّا يستخدمه الناس اليوم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٣. دراسة السوق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من سيشتري، ولماذا منك.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العميل المستهدف موصوفًا بدقة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تقدير لحجم السوق، مع مصدر لكل رقم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المنافسون: من هم، وبكم يبيعون، وأين يقصّرون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أدلة على الطلب: مقابلات، أو طلبات مسبقة، أو قائمة انتظار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كيف ستصل إلى العملاء، وكم يكلّف ذلك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pStyle w:val="Heading2"/>
        <w:keepNext/>
        <w:bidi/>
        <w:spacing w:after="120" w:before="240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/>
        </w:rPr>
        <w:t xml:space="preserve">المنافسون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المنافس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ماذا يقدّم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السعر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نقطة القوة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نقطة الضعف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bidi/>
        <w:spacing w:after="12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/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٤. الدراسة الفنية والتشغيلية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كيف سيعمل المشروع فعليًا، يومًا بيوم.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المقر، والمعدات، والموردون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العاملون: الأدوار والأعداد والتكاليف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سير العمل اليومي من الطلب إلى التسليم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التراخيص والتصاريح التي تحتاجها، وتأكّد من كل منها لدى الجهة التي تصدرها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٥. الدراسة المالية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الأرقام، وعلى كل رقم وسم صادق.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تكاليف التأسيس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التكاليف الثابتة الشهرية، وتكلفة كل عملية بيع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توقعات المبيعات في ثلاثة سيناريوهات: متحفظ، ومتوقع، ومتفائل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نقطة التعادل وفترة الاسترداد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التدفقات النقدية لأول اثني عشر شهرًا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وسم على كل رقم: عرض سعر، أو مصدر، أو تقدير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ضع وسمًا على كل رقم: ع = عرض سعر، م = مصدر، ت = تقدير.</w:t>
      </w:r>
    </w:p>
    <w:p>
      <w:pPr>
        <w:pStyle w:val="Heading2"/>
        <w:keepNext/>
        <w:bidi/>
        <w:spacing w:after="120" w:before="240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/>
        </w:rPr>
        <w:t xml:space="preserve">تكاليف التأسيس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المبلغ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ع / م / ت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المعدات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التجهيز والأثاث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التراخيص والتسجيل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البضاعة الأولى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مبلغ التأمين وأول دفعة إيجار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تسويق الافتتاح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احتياطي للطوارئ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الإجمالي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bidi/>
        <w:spacing w:after="12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/>
      </w:r>
    </w:p>
    <w:p>
      <w:pPr>
        <w:pStyle w:val="Heading2"/>
        <w:keepNext/>
        <w:bidi/>
        <w:spacing w:after="120" w:before="240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/>
        </w:rPr>
        <w:t xml:space="preserve">التكاليف الثابتة الشهرية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2602"/>
        <w:gridCol w:w="2603"/>
      </w:tblGrid>
      <w:tr>
        <w:trPr>
          <w:tblHeader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شهريًا</w:t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ع / م / ت</w:t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الإيجار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الرواتب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الكهرباء والماء والاتصالات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الاشتراكات والبرامج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أقساط التأمين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أقساط القروض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أخرى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443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الإجمالي</w:t>
            </w:r>
          </w:p>
        </w:tc>
        <w:tc>
          <w:tcPr>
            <w:tcW w:type="dxa" w:w="2602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60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bidi/>
        <w:spacing w:after="12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/>
      </w:r>
    </w:p>
    <w:p>
      <w:pPr>
        <w:pStyle w:val="Heading2"/>
        <w:keepNext/>
        <w:bidi/>
        <w:spacing w:after="120" w:before="240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/>
        </w:rPr>
        <w:t xml:space="preserve">توقعات المبيعات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1734"/>
        <w:gridCol w:w="1734"/>
        <w:gridCol w:w="1734"/>
        <w:gridCol w:w="1737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السيناريو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المبيعات شهريًا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سعر البيع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الإيرادات شهريًا</w:t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الربح شهريًا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متحفظ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متوقع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>متفائل</w:t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4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737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bidi/>
        <w:spacing w:after="12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/>
      </w:r>
    </w:p>
    <w:p>
      <w:pPr>
        <w:bidi/>
        <w:spacing w:after="120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/>
        </w:rPr>
        <w:t xml:space="preserve">عدد المبيعات اللازمة شهريًا لبلوغ نقطة التعادل: [ ]</w:t>
      </w:r>
    </w:p>
    <w:p>
      <w:pPr>
        <w:bidi/>
        <w:spacing w:after="120"/>
      </w:pPr>
      <w:r>
        <w:rPr>
          <w:rFonts w:ascii="Arial" w:cs="Arial" w:eastAsia="Arial" w:hAnsi="Arial"/>
          <w:b/>
          <w:bCs/>
          <w:color w:val="1F1B2E"/>
          <w:sz w:val="22"/>
          <w:szCs w:val="22"/>
          <w:rtl/>
        </w:rPr>
        <w:t xml:space="preserve">فترة الاسترداد (بالأشهر): [ ]</w:t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٦. الجوانب النظامية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ما يجب أن تسجّله، وما يجب أن تلتزم به.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السجل التجاري والشكل النظامي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رخصة البلدية وتراخيص النشاط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التسجيل الضريبي إذا استوجبته إيراداتك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العقود الأساسية: الإيجار، والموردون، والشركاء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٧. المخاطر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ما الذي قد يسوء، وماذا ستفعل حياله.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أهم المخاطر: السوقية، والتشغيلية، والمالية، والنظامية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احتمال كل منها، وحجم أثره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ما ستفعله لتقليل كل منها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p>
      <w:pPr>
        <w:pStyle w:val="Heading2"/>
        <w:keepNext/>
        <w:bidi/>
        <w:spacing w:after="120" w:before="240"/>
      </w:pPr>
      <w:r>
        <w:rPr>
          <w:rFonts w:ascii="Arial" w:cs="Arial" w:eastAsia="Arial" w:hAnsi="Arial"/>
          <w:b/>
          <w:bCs/>
          <w:color w:val="4F3FB8"/>
          <w:sz w:val="24"/>
          <w:szCs w:val="24"/>
          <w:rtl/>
        </w:rPr>
        <w:t xml:space="preserve">سجل المخاطر</w:t>
      </w:r>
    </w:p>
    <w:tbl>
      <w:tblPr>
        <w:bidiVisual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99"/>
        <w:gridCol w:w="2313"/>
        <w:gridCol w:w="2313"/>
        <w:gridCol w:w="2313"/>
      </w:tblGrid>
      <w:tr>
        <w:trPr>
          <w:tblHeader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الخطر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الاحتمال (منخفض / متوسط / مرتفع)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الأثر (منخفض / متوسط / مرتفع)</w:t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shd w:fill="EEEB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/>
                <w:bCs/>
                <w:color w:val="1F1B2E"/>
                <w:sz w:val="20"/>
                <w:szCs w:val="20"/>
                <w:rtl/>
              </w:rPr>
              <w:t xml:space="preserve">ماذا ستفعل</w:t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99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2313"/>
            <w:tcBorders>
              <w:top w:val="single" w:color="D9D5EC" w:sz="4"/>
              <w:left w:val="single" w:color="D9D5EC" w:sz="4"/>
              <w:bottom w:val="single" w:color="D9D5EC" w:sz="4"/>
              <w:right w:val="single" w:color="D9D5E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line="276"/>
            </w:pPr>
            <w:r>
              <w:rPr>
                <w:rFonts w:ascii="Arial" w:cs="Arial" w:eastAsia="Arial" w:hAnsi="Arial"/>
                <w:b w:val="false"/>
                <w:color w:val="1F1B2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bidi/>
        <w:spacing w:after="12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/>
      </w:r>
    </w:p>
    <w:p>
      <w:pPr>
        <w:pStyle w:val="Heading1"/>
        <w:keepNext/>
        <w:bidi/>
        <w:spacing w:after="160" w:before="480"/>
      </w:pPr>
      <w:r>
        <w:rPr>
          <w:rFonts w:ascii="Arial" w:cs="Arial" w:eastAsia="Arial" w:hAnsi="Arial"/>
          <w:b/>
          <w:bCs/>
          <w:color w:val="4F3FB8"/>
          <w:sz w:val="32"/>
          <w:szCs w:val="32"/>
          <w:rtl/>
        </w:rPr>
        <w:t xml:space="preserve">٨. الخلاصة والتوصية</w:t>
      </w:r>
    </w:p>
    <w:p>
      <w:pPr>
        <w:bidi/>
        <w:spacing w:after="80" w:line="280"/>
      </w:pPr>
      <w:r>
        <w:rPr>
          <w:rFonts w:ascii="Arial" w:cs="Arial" w:eastAsia="Arial" w:hAnsi="Arial"/>
          <w:i/>
          <w:iCs/>
          <w:color w:val="6B6780"/>
          <w:sz w:val="22"/>
          <w:szCs w:val="22"/>
          <w:rtl/>
        </w:rPr>
        <w:t xml:space="preserve">قرار واضح.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هل المشروع مجدٍ، وبأي شروط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الافتراضات التي يعتمد عليها كل شيء آخر</w:t>
      </w:r>
    </w:p>
    <w:p>
      <w:pPr>
        <w:pStyle w:val="ListParagraph"/>
        <w:numPr>
          <w:ilvl w:val="0"/>
          <w:numId w:val="2"/>
        </w:numPr>
        <w:bidi/>
        <w:spacing w:after="60" w:line="280"/>
      </w:pPr>
      <w:r>
        <w:rPr>
          <w:rFonts w:ascii="Arial" w:cs="Arial" w:eastAsia="Arial" w:hAnsi="Arial"/>
          <w:color w:val="6B6780"/>
          <w:sz w:val="22"/>
          <w:szCs w:val="22"/>
          <w:rtl/>
        </w:rPr>
        <w:t xml:space="preserve">الخطوات الثلاث التالية، ومن ينفّذ كلًا منها</w:t>
      </w:r>
    </w:p>
    <w:p>
      <w:pPr>
        <w:bidi/>
        <w:spacing w:after="240" w:before="120" w:line="300"/>
      </w:pPr>
      <w:r>
        <w:rPr>
          <w:rFonts w:ascii="Arial" w:cs="Arial" w:eastAsia="Arial" w:hAnsi="Arial"/>
          <w:color w:val="1F1B2E"/>
          <w:sz w:val="22"/>
          <w:szCs w:val="22"/>
          <w:rtl/>
        </w:rPr>
        <w:t xml:space="preserve">[اكتب هنا]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B6780"/>
        <w:sz w:val="16"/>
        <w:szCs w:val="16"/>
        <w:rtl/>
      </w:rPr>
      <w:t xml:space="preserve">نموذج من Hatchio AI · hatchioai.com · مجاني للاستخدام والتعديل · </w:t>
    </w:r>
    <w:r>
      <w:rPr>
        <w:rFonts w:ascii="Arial" w:cs="Arial" w:eastAsia="Arial" w:hAnsi="Arial"/>
        <w:color w:val="6B67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480"/>
      <w:outlineLvl w:val="0"/>
    </w:pPr>
    <w:rPr>
      <w:rFonts w:ascii="Arial" w:cs="Arial" w:eastAsia="Arial" w:hAnsi="Arial"/>
      <w:b/>
      <w:bCs/>
      <w:color w:val="4F3FB8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4F3FB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دراسة جدوى — Hatchio</dc:title>
  <dc:creator>Hatchio AI</dc:creator>
  <dc:description>نموذج دراسة جدوى مجاني بصيغة Word: الأقسام الثمانية المعتادة، وما تكتبه في كل قسم، وجداول جاهزة للتكاليف والإيرادات والمنافسين والمخاطر. بالعربية والإنجليزية.</dc:description>
  <cp:lastModifiedBy>Un-named</cp:lastModifiedBy>
  <cp:revision>1</cp:revision>
  <dcterms:created xsi:type="dcterms:W3CDTF">2026-09-21T16:16:45.798Z</dcterms:created>
  <dcterms:modified xsi:type="dcterms:W3CDTF">2026-09-21T16:16:45.798Z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